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9C" w:rsidRDefault="0028071A" w:rsidP="0034419C">
      <w:pPr>
        <w:ind w:left="260"/>
        <w:rPr>
          <w:sz w:val="20"/>
          <w:szCs w:val="20"/>
        </w:rPr>
      </w:pPr>
      <w:r>
        <w:rPr>
          <w:rFonts w:eastAsia="Times New Roman"/>
          <w:color w:val="FF0000"/>
          <w:sz w:val="44"/>
          <w:szCs w:val="44"/>
        </w:rPr>
        <w:t xml:space="preserve">         </w:t>
      </w:r>
      <w:r w:rsidR="0034419C">
        <w:rPr>
          <w:rFonts w:eastAsia="Times New Roman"/>
          <w:color w:val="FF0000"/>
          <w:sz w:val="44"/>
          <w:szCs w:val="44"/>
        </w:rPr>
        <w:t>Возрастные особенности детей 5—6 лет</w:t>
      </w:r>
    </w:p>
    <w:p w:rsidR="0034419C" w:rsidRDefault="0034419C" w:rsidP="0034419C">
      <w:pPr>
        <w:spacing w:line="2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8A48BA" w:rsidP="0034419C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831272</wp:posOffset>
            </wp:positionH>
            <wp:positionV relativeFrom="paragraph">
              <wp:posOffset>40698</wp:posOffset>
            </wp:positionV>
            <wp:extent cx="4244683" cy="1414895"/>
            <wp:effectExtent l="19050" t="0" r="3467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885" cy="14172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200" w:lineRule="exact"/>
        <w:rPr>
          <w:sz w:val="20"/>
          <w:szCs w:val="20"/>
        </w:rPr>
      </w:pPr>
    </w:p>
    <w:p w:rsidR="0034419C" w:rsidRDefault="0034419C" w:rsidP="0034419C">
      <w:pPr>
        <w:spacing w:line="371" w:lineRule="exact"/>
        <w:rPr>
          <w:sz w:val="20"/>
          <w:szCs w:val="20"/>
        </w:rPr>
      </w:pPr>
    </w:p>
    <w:p w:rsidR="0034419C" w:rsidRDefault="0034419C" w:rsidP="008A48BA">
      <w:pPr>
        <w:spacing w:line="235" w:lineRule="auto"/>
        <w:ind w:left="260" w:right="100" w:firstLine="44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Это возраст активного развития физических и познавательных способностей ребенка, общения со сверстниками. Игра остается основным способом познания окружающего мира, хотя меняются ее формы и содержание.</w:t>
      </w:r>
    </w:p>
    <w:p w:rsidR="0034419C" w:rsidRDefault="0034419C" w:rsidP="0034419C">
      <w:pPr>
        <w:spacing w:line="292" w:lineRule="exact"/>
        <w:rPr>
          <w:sz w:val="20"/>
          <w:szCs w:val="20"/>
        </w:rPr>
      </w:pPr>
    </w:p>
    <w:p w:rsidR="0034419C" w:rsidRDefault="0034419C" w:rsidP="0034419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t>В этом возрасте ваш ребенок:</w:t>
      </w:r>
    </w:p>
    <w:p w:rsidR="0034419C" w:rsidRDefault="0034419C" w:rsidP="0034419C">
      <w:pPr>
        <w:spacing w:line="282" w:lineRule="exact"/>
        <w:rPr>
          <w:sz w:val="20"/>
          <w:szCs w:val="20"/>
        </w:rPr>
      </w:pPr>
    </w:p>
    <w:p w:rsidR="0034419C" w:rsidRDefault="0034419C" w:rsidP="0034419C">
      <w:pPr>
        <w:spacing w:line="239" w:lineRule="auto"/>
        <w:ind w:left="560" w:right="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3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 xml:space="preserve">родолжает активно познавать окружающий мир. Он не только задает много вопросов, но и </w:t>
      </w:r>
      <w:r>
        <w:rPr>
          <w:rFonts w:eastAsia="Times New Roman"/>
          <w:b/>
          <w:bCs/>
          <w:i/>
          <w:iCs/>
          <w:sz w:val="28"/>
          <w:szCs w:val="28"/>
        </w:rPr>
        <w:t>сам формулирует ответы или создает версии</w:t>
      </w:r>
      <w:r>
        <w:rPr>
          <w:rFonts w:eastAsia="Times New Roman"/>
          <w:sz w:val="28"/>
          <w:szCs w:val="28"/>
        </w:rPr>
        <w:t>. Его воображение задействовано почти 24 часа в сутки и помогает ему не только развиваться, но и адаптироваться к миру, который для него пока сложен и малообъясним.</w:t>
      </w:r>
    </w:p>
    <w:p w:rsidR="0034419C" w:rsidRDefault="0034419C" w:rsidP="0034419C">
      <w:pPr>
        <w:spacing w:line="7" w:lineRule="exact"/>
        <w:rPr>
          <w:sz w:val="20"/>
          <w:szCs w:val="20"/>
        </w:rPr>
      </w:pPr>
    </w:p>
    <w:p w:rsidR="0034419C" w:rsidRDefault="0034419C" w:rsidP="0034419C">
      <w:pPr>
        <w:spacing w:line="239" w:lineRule="auto"/>
        <w:ind w:left="560" w:right="68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Желает показать себя миру. Он </w:t>
      </w:r>
      <w:r>
        <w:rPr>
          <w:rFonts w:eastAsia="Times New Roman"/>
          <w:b/>
          <w:bCs/>
          <w:i/>
          <w:iCs/>
          <w:sz w:val="28"/>
          <w:szCs w:val="28"/>
        </w:rPr>
        <w:t>часто привлекает к себе внимание</w:t>
      </w:r>
      <w:r>
        <w:rPr>
          <w:rFonts w:eastAsia="Times New Roman"/>
          <w:sz w:val="28"/>
          <w:szCs w:val="28"/>
        </w:rPr>
        <w:t>, поскольку ему нужен свидетель его самовыражения. Иногда для него негативное внимание важнее никакого, поэтому ребенок может провоцировать взрослого на привлечение внимания «плохими» поступками.</w:t>
      </w:r>
    </w:p>
    <w:p w:rsidR="0034419C" w:rsidRDefault="0034419C" w:rsidP="0034419C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 трудом может соизмерять собственные «хочу» с чужими потребностями</w:t>
      </w:r>
    </w:p>
    <w:p w:rsidR="0034419C" w:rsidRDefault="0034419C" w:rsidP="0034419C">
      <w:pPr>
        <w:spacing w:line="14" w:lineRule="exact"/>
        <w:rPr>
          <w:sz w:val="20"/>
          <w:szCs w:val="20"/>
        </w:rPr>
      </w:pPr>
    </w:p>
    <w:p w:rsidR="0034419C" w:rsidRDefault="0034419C" w:rsidP="0034419C">
      <w:pPr>
        <w:numPr>
          <w:ilvl w:val="0"/>
          <w:numId w:val="1"/>
        </w:numPr>
        <w:tabs>
          <w:tab w:val="left" w:pos="781"/>
        </w:tabs>
        <w:spacing w:line="236" w:lineRule="auto"/>
        <w:ind w:left="560" w:right="64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возможностями и поэтому все время </w:t>
      </w:r>
      <w:r>
        <w:rPr>
          <w:rFonts w:eastAsia="Times New Roman"/>
          <w:b/>
          <w:bCs/>
          <w:i/>
          <w:iCs/>
          <w:sz w:val="28"/>
          <w:szCs w:val="28"/>
        </w:rPr>
        <w:t>проверяет прочность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выставленных другими взрослыми границ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желая заполучить то,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хочет.</w:t>
      </w:r>
    </w:p>
    <w:p w:rsidR="0034419C" w:rsidRDefault="0034419C" w:rsidP="0034419C">
      <w:pPr>
        <w:spacing w:line="8" w:lineRule="exact"/>
        <w:rPr>
          <w:sz w:val="20"/>
          <w:szCs w:val="20"/>
        </w:rPr>
      </w:pPr>
    </w:p>
    <w:p w:rsidR="0034419C" w:rsidRDefault="0034419C" w:rsidP="0034419C">
      <w:pPr>
        <w:spacing w:line="239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Готов общаться со сверстниками, познавая через это общение правила взаимодействия с равными себе. Постепенно переходит от сюжетно-ролевых игр к играм по правилам, в которых </w:t>
      </w:r>
      <w:r>
        <w:rPr>
          <w:rFonts w:eastAsia="Times New Roman"/>
          <w:b/>
          <w:bCs/>
          <w:i/>
          <w:iCs/>
          <w:sz w:val="28"/>
          <w:szCs w:val="28"/>
        </w:rPr>
        <w:t>складывается механизм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управления своим поведением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проявляющийся затем и в других видах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деятельности. В этом возрасте ребенку еще нужен внешний контроль — со стороны его товарищей по игре. Дети контролируют сначала друг друга, а потом — каждый самого себя.</w:t>
      </w:r>
    </w:p>
    <w:p w:rsidR="0034419C" w:rsidRDefault="0034419C" w:rsidP="0034419C">
      <w:pPr>
        <w:spacing w:line="9" w:lineRule="exact"/>
        <w:rPr>
          <w:sz w:val="20"/>
          <w:szCs w:val="20"/>
        </w:rPr>
      </w:pPr>
    </w:p>
    <w:p w:rsidR="0034419C" w:rsidRDefault="0034419C" w:rsidP="0034419C">
      <w:pPr>
        <w:spacing w:line="238" w:lineRule="auto"/>
        <w:ind w:left="560" w:right="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Стремится к большей самостоятельности. Он хочет и может многое делать сам, но ему еще т</w:t>
      </w:r>
      <w:r>
        <w:rPr>
          <w:rFonts w:eastAsia="Times New Roman"/>
          <w:b/>
          <w:bCs/>
          <w:i/>
          <w:iCs/>
          <w:sz w:val="28"/>
          <w:szCs w:val="28"/>
        </w:rPr>
        <w:t>рудно долго сосредоточиваться на том,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что ему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неинтересно</w:t>
      </w:r>
      <w:r>
        <w:rPr>
          <w:rFonts w:eastAsia="Times New Roman"/>
          <w:sz w:val="28"/>
          <w:szCs w:val="28"/>
        </w:rPr>
        <w:t>.</w:t>
      </w:r>
    </w:p>
    <w:p w:rsidR="0034419C" w:rsidRDefault="0034419C" w:rsidP="0034419C">
      <w:pPr>
        <w:spacing w:line="8" w:lineRule="exact"/>
        <w:rPr>
          <w:sz w:val="20"/>
          <w:szCs w:val="20"/>
        </w:rPr>
      </w:pPr>
    </w:p>
    <w:p w:rsidR="0034419C" w:rsidRDefault="0034419C" w:rsidP="0034419C">
      <w:pPr>
        <w:spacing w:line="238" w:lineRule="auto"/>
        <w:ind w:left="560" w:right="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Очень </w:t>
      </w:r>
      <w:r>
        <w:rPr>
          <w:rFonts w:eastAsia="Times New Roman"/>
          <w:b/>
          <w:bCs/>
          <w:i/>
          <w:iCs/>
          <w:sz w:val="28"/>
          <w:szCs w:val="28"/>
        </w:rPr>
        <w:t>хочет походить на значимых для него взрослых</w:t>
      </w:r>
      <w:r>
        <w:rPr>
          <w:rFonts w:eastAsia="Times New Roman"/>
          <w:sz w:val="28"/>
          <w:szCs w:val="28"/>
        </w:rPr>
        <w:t>, поэтому любит играть во «взрослые дела» и другие социальные игры. Продолжительность игр может быть уже достаточно существенной.</w:t>
      </w:r>
    </w:p>
    <w:p w:rsidR="0034419C" w:rsidRDefault="0034419C" w:rsidP="0034419C">
      <w:pPr>
        <w:spacing w:line="8" w:lineRule="exact"/>
        <w:rPr>
          <w:sz w:val="20"/>
          <w:szCs w:val="20"/>
        </w:rPr>
      </w:pPr>
    </w:p>
    <w:p w:rsidR="0034419C" w:rsidRDefault="0034419C" w:rsidP="0034419C">
      <w:pPr>
        <w:spacing w:line="237" w:lineRule="auto"/>
        <w:ind w:left="560" w:right="74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Может начать осознавать половые различия. По этому поводу может задавать много «неудобных» для родителей вопросов.</w:t>
      </w:r>
    </w:p>
    <w:p w:rsidR="0034419C" w:rsidRDefault="0034419C" w:rsidP="0034419C">
      <w:pPr>
        <w:spacing w:line="8" w:lineRule="exact"/>
        <w:rPr>
          <w:sz w:val="20"/>
          <w:szCs w:val="20"/>
        </w:rPr>
      </w:pPr>
    </w:p>
    <w:p w:rsidR="0034419C" w:rsidRDefault="0034419C" w:rsidP="0034419C">
      <w:pPr>
        <w:ind w:left="560" w:right="48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714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>Начинает задавать вопросы, связанные со смертью. Могут усиливаться страхи, особенно ночные и проявляющиеся в период засыпания.</w:t>
      </w:r>
    </w:p>
    <w:p w:rsidR="0034419C" w:rsidRDefault="0034419C" w:rsidP="0034419C">
      <w:pPr>
        <w:sectPr w:rsidR="0034419C" w:rsidSect="008A48BA">
          <w:pgSz w:w="11900" w:h="16838"/>
          <w:pgMar w:top="279" w:right="886" w:bottom="480" w:left="993" w:header="0" w:footer="0" w:gutter="0"/>
          <w:cols w:space="720" w:equalWidth="0">
            <w:col w:w="10027"/>
          </w:cols>
        </w:sectPr>
      </w:pPr>
    </w:p>
    <w:p w:rsidR="0034419C" w:rsidRDefault="0034419C" w:rsidP="0034419C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70C0"/>
          <w:sz w:val="28"/>
          <w:szCs w:val="28"/>
        </w:rPr>
        <w:lastRenderedPageBreak/>
        <w:t>Вам как его родителям важно:</w:t>
      </w:r>
    </w:p>
    <w:p w:rsidR="0034419C" w:rsidRDefault="0034419C" w:rsidP="0034419C">
      <w:pPr>
        <w:spacing w:line="284" w:lineRule="exact"/>
        <w:rPr>
          <w:sz w:val="20"/>
          <w:szCs w:val="20"/>
        </w:rPr>
      </w:pPr>
    </w:p>
    <w:p w:rsidR="0034419C" w:rsidRDefault="0034419C" w:rsidP="0034419C">
      <w:pPr>
        <w:spacing w:line="237" w:lineRule="auto"/>
        <w:ind w:left="560" w:right="240" w:hanging="30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8"/>
          <w:szCs w:val="28"/>
        </w:rPr>
        <w:t>С уважением относиться к его фантазиям и версиям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заземляя его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магического мышления. Различать «вранье», защитное фантазирование и просто игру воображения.</w:t>
      </w:r>
    </w:p>
    <w:p w:rsidR="0034419C" w:rsidRDefault="0034419C" w:rsidP="0034419C">
      <w:pPr>
        <w:spacing w:line="12" w:lineRule="exact"/>
        <w:rPr>
          <w:sz w:val="20"/>
          <w:szCs w:val="20"/>
        </w:rPr>
      </w:pPr>
    </w:p>
    <w:p w:rsidR="0034419C" w:rsidRDefault="0034419C" w:rsidP="0034419C">
      <w:pPr>
        <w:spacing w:line="238" w:lineRule="auto"/>
        <w:ind w:left="560" w:right="12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8"/>
          <w:szCs w:val="28"/>
        </w:rPr>
        <w:t>Поддерживать в ребенке стремление к позитивному самовыражению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позволяя развиваться его талантам и способностям, но не акцентируя и не эксплуатируя их. Постараться обеспечить ребенку возможности для самого разнообразного творчества.</w:t>
      </w:r>
    </w:p>
    <w:p w:rsidR="0034419C" w:rsidRDefault="0034419C" w:rsidP="0034419C">
      <w:pPr>
        <w:spacing w:line="11" w:lineRule="exact"/>
        <w:rPr>
          <w:sz w:val="20"/>
          <w:szCs w:val="20"/>
        </w:rPr>
      </w:pPr>
    </w:p>
    <w:p w:rsidR="0034419C" w:rsidRDefault="0034419C" w:rsidP="0034419C">
      <w:pPr>
        <w:spacing w:line="238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Быть внимательными к желаниям ребенка, но и уметь ставить границу там, где его желания вредны для него самого или нарушают границы окружающих его людей. Важно помнить, что </w:t>
      </w:r>
      <w:r>
        <w:rPr>
          <w:rFonts w:eastAsia="Times New Roman"/>
          <w:b/>
          <w:bCs/>
          <w:i/>
          <w:iCs/>
          <w:sz w:val="28"/>
          <w:szCs w:val="28"/>
        </w:rPr>
        <w:t>не стоит ставить ту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границу, которую вы не в состоянии отстоять и выдержать</w:t>
      </w:r>
      <w:r>
        <w:rPr>
          <w:rFonts w:eastAsia="Times New Roman"/>
          <w:sz w:val="28"/>
          <w:szCs w:val="28"/>
        </w:rPr>
        <w:t>.</w:t>
      </w:r>
    </w:p>
    <w:p w:rsidR="0034419C" w:rsidRDefault="0034419C" w:rsidP="0034419C">
      <w:pPr>
        <w:spacing w:line="11" w:lineRule="exact"/>
        <w:rPr>
          <w:sz w:val="20"/>
          <w:szCs w:val="20"/>
        </w:rPr>
      </w:pPr>
    </w:p>
    <w:p w:rsidR="0034419C" w:rsidRDefault="0034419C" w:rsidP="0034419C">
      <w:pPr>
        <w:spacing w:line="239" w:lineRule="auto"/>
        <w:ind w:left="560" w:right="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Обеспечивать ребенку </w:t>
      </w:r>
      <w:r>
        <w:rPr>
          <w:rFonts w:eastAsia="Times New Roman"/>
          <w:b/>
          <w:bCs/>
          <w:i/>
          <w:iCs/>
          <w:sz w:val="28"/>
          <w:szCs w:val="28"/>
        </w:rPr>
        <w:t>возможность общения со сверстниками</w:t>
      </w:r>
      <w:r>
        <w:rPr>
          <w:rFonts w:eastAsia="Times New Roman"/>
          <w:sz w:val="28"/>
          <w:szCs w:val="28"/>
        </w:rPr>
        <w:t>, помогая своему малышу только в случае его эмоциональных затруднений, обсуждая сложившуюся трудную ситуацию и вместе рассматривая варианты выхода из нее. Обеспечивать общение с близкими, организовывая отдых всей семьей, вместе с ребенком обсуждая совместные планы.</w:t>
      </w:r>
    </w:p>
    <w:p w:rsidR="0034419C" w:rsidRDefault="0034419C" w:rsidP="0034419C">
      <w:pPr>
        <w:spacing w:line="8" w:lineRule="exact"/>
        <w:rPr>
          <w:sz w:val="20"/>
          <w:szCs w:val="20"/>
        </w:rPr>
      </w:pPr>
    </w:p>
    <w:p w:rsidR="0034419C" w:rsidRDefault="0034419C" w:rsidP="0034419C">
      <w:pPr>
        <w:spacing w:line="238" w:lineRule="auto"/>
        <w:ind w:left="56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8"/>
          <w:szCs w:val="28"/>
        </w:rPr>
        <w:t>Постепенно снижать контроль и опеку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позволяя ребенку ставить перед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собой самые разнообразные задачи и решать их. Важно радоваться самостоятельным успехам ребенка, и поддерживать его в случае проблем, совместно разбирая причины неудачи.</w:t>
      </w:r>
    </w:p>
    <w:p w:rsidR="0034419C" w:rsidRDefault="0034419C" w:rsidP="0034419C">
      <w:pPr>
        <w:spacing w:line="11" w:lineRule="exact"/>
        <w:rPr>
          <w:sz w:val="20"/>
          <w:szCs w:val="20"/>
        </w:rPr>
      </w:pPr>
    </w:p>
    <w:p w:rsidR="0034419C" w:rsidRDefault="0034419C" w:rsidP="0034419C">
      <w:pPr>
        <w:spacing w:line="239" w:lineRule="auto"/>
        <w:ind w:left="560" w:right="100" w:hanging="3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Помнить, что в этом возрасте (да и всегда) ваш ребенок </w:t>
      </w:r>
      <w:r>
        <w:rPr>
          <w:rFonts w:eastAsia="Times New Roman"/>
          <w:b/>
          <w:bCs/>
          <w:i/>
          <w:iCs/>
          <w:sz w:val="28"/>
          <w:szCs w:val="28"/>
        </w:rPr>
        <w:t>охотнее будет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откликаться на просьбу о помощи, чем на долженствование и обязанность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Осознавать,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что,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обращаясь к нему как к помощнику,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больше развиваете в нем «взрослую» позицию. Делая его подчиненным и обязанным выполнять ваши требования, вы развиваете его «инфантильно-детскую» составляющую.</w:t>
      </w:r>
    </w:p>
    <w:p w:rsidR="0034419C" w:rsidRDefault="0034419C" w:rsidP="0034419C">
      <w:pPr>
        <w:ind w:right="300"/>
        <w:jc w:val="center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7"/>
          <w:szCs w:val="27"/>
        </w:rPr>
        <w:t>По возможности не пугаться и не увиливать от «неудобных», но очень</w:t>
      </w:r>
    </w:p>
    <w:p w:rsidR="0034419C" w:rsidRDefault="0034419C" w:rsidP="0034419C">
      <w:pPr>
        <w:spacing w:line="25" w:lineRule="exact"/>
        <w:rPr>
          <w:sz w:val="20"/>
          <w:szCs w:val="20"/>
        </w:rPr>
      </w:pPr>
    </w:p>
    <w:p w:rsidR="0034419C" w:rsidRDefault="0034419C" w:rsidP="0034419C">
      <w:pPr>
        <w:spacing w:line="237" w:lineRule="auto"/>
        <w:ind w:left="560" w:right="6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важных для ребенка вопросов. Отвечать ясно и максимально просто только на те вопросы, которые он задает, не распространяясь и не усложняя. </w:t>
      </w:r>
      <w:r>
        <w:rPr>
          <w:rFonts w:eastAsia="Times New Roman"/>
          <w:b/>
          <w:bCs/>
          <w:i/>
          <w:iCs/>
          <w:sz w:val="28"/>
          <w:szCs w:val="28"/>
        </w:rPr>
        <w:t>Уметь объяснить ему специфику разности полов на его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языке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его возрастом,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случае трудностей запастись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детской литературой на эту тему.</w:t>
      </w:r>
    </w:p>
    <w:p w:rsidR="0034419C" w:rsidRDefault="0034419C" w:rsidP="0034419C">
      <w:pPr>
        <w:ind w:left="2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/>
          <w:iCs/>
          <w:sz w:val="27"/>
          <w:szCs w:val="27"/>
        </w:rPr>
        <w:t xml:space="preserve">Но вопросы о смерти отвечать по возможности честно </w:t>
      </w:r>
      <w:r>
        <w:rPr>
          <w:rFonts w:eastAsia="Times New Roman"/>
          <w:sz w:val="27"/>
          <w:szCs w:val="27"/>
        </w:rPr>
        <w:t>в соответствии</w:t>
      </w:r>
    </w:p>
    <w:p w:rsidR="0034419C" w:rsidRDefault="0034419C" w:rsidP="0034419C">
      <w:pPr>
        <w:spacing w:line="27" w:lineRule="exact"/>
        <w:rPr>
          <w:sz w:val="20"/>
          <w:szCs w:val="20"/>
        </w:rPr>
      </w:pPr>
    </w:p>
    <w:p w:rsidR="0034419C" w:rsidRDefault="0034419C" w:rsidP="0034419C">
      <w:pPr>
        <w:numPr>
          <w:ilvl w:val="0"/>
          <w:numId w:val="2"/>
        </w:numPr>
        <w:tabs>
          <w:tab w:val="left" w:pos="755"/>
        </w:tabs>
        <w:spacing w:line="237" w:lineRule="auto"/>
        <w:ind w:left="560" w:right="3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вашими, в том числе и религиозными, представлениями. Помнить, что отсутствие информации по этой теме порождает у ребенка фантазии, которые могут быть тревожнее и страшнее, чем реальность.</w:t>
      </w:r>
    </w:p>
    <w:p w:rsidR="0034419C" w:rsidRDefault="0034419C" w:rsidP="0034419C">
      <w:pPr>
        <w:spacing w:line="5" w:lineRule="exact"/>
        <w:rPr>
          <w:sz w:val="20"/>
          <w:szCs w:val="20"/>
        </w:rPr>
      </w:pPr>
    </w:p>
    <w:p w:rsidR="0034419C" w:rsidRDefault="008A48BA" w:rsidP="00C900EB">
      <w:pPr>
        <w:spacing w:line="239" w:lineRule="auto"/>
        <w:ind w:left="560" w:right="160" w:hanging="300"/>
        <w:rPr>
          <w:rFonts w:eastAsia="Times New Roman"/>
          <w:sz w:val="28"/>
          <w:szCs w:val="28"/>
        </w:rPr>
      </w:pPr>
      <w:r>
        <w:rPr>
          <w:noProof/>
          <w:sz w:val="1"/>
          <w:szCs w:val="1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1127760</wp:posOffset>
            </wp:positionH>
            <wp:positionV relativeFrom="paragraph">
              <wp:posOffset>1398268</wp:posOffset>
            </wp:positionV>
            <wp:extent cx="3693968" cy="1329716"/>
            <wp:effectExtent l="19050" t="0" r="1732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335" cy="13312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4419C">
        <w:rPr>
          <w:noProof/>
          <w:sz w:val="1"/>
          <w:szCs w:val="1"/>
        </w:rPr>
        <w:drawing>
          <wp:inline distT="0" distB="0" distL="0" distR="0">
            <wp:extent cx="190500" cy="16192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419C">
        <w:rPr>
          <w:rFonts w:eastAsia="Times New Roman"/>
          <w:b/>
          <w:bCs/>
          <w:i/>
          <w:iCs/>
          <w:sz w:val="28"/>
          <w:szCs w:val="28"/>
        </w:rPr>
        <w:t xml:space="preserve">Помогать ребенку </w:t>
      </w:r>
      <w:r w:rsidR="0034419C">
        <w:rPr>
          <w:rFonts w:eastAsia="Times New Roman"/>
          <w:sz w:val="28"/>
          <w:szCs w:val="28"/>
        </w:rPr>
        <w:t>(вне зависимости от пола)</w:t>
      </w:r>
      <w:r w:rsidR="0034419C">
        <w:rPr>
          <w:rFonts w:eastAsia="Times New Roman"/>
          <w:b/>
          <w:bCs/>
          <w:i/>
          <w:iCs/>
          <w:sz w:val="28"/>
          <w:szCs w:val="28"/>
        </w:rPr>
        <w:t xml:space="preserve"> справляться со страхами</w:t>
      </w:r>
      <w:r w:rsidR="0034419C">
        <w:rPr>
          <w:rFonts w:eastAsia="Times New Roman"/>
          <w:sz w:val="28"/>
          <w:szCs w:val="28"/>
        </w:rPr>
        <w:t>,</w:t>
      </w:r>
      <w:r w:rsidR="0034419C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="0034419C">
        <w:rPr>
          <w:rFonts w:eastAsia="Times New Roman"/>
          <w:sz w:val="28"/>
          <w:szCs w:val="28"/>
        </w:rPr>
        <w:t>не осуждая его и не призывая «не бояться». Внимательно выслушивать ребенка и сочувствовать ему, разделяя его беспокойства и тревоги. Поддерживать его в процессе проживания страха, быть по возможности рядом, когда это нужно пугливому ребенку, но и постепенно предоставлять ему возможность справляться самому с чем-то менее страшным. В случае навязчивых страхов обр</w:t>
      </w:r>
      <w:r w:rsidR="00C900EB">
        <w:rPr>
          <w:rFonts w:eastAsia="Times New Roman"/>
          <w:sz w:val="28"/>
          <w:szCs w:val="28"/>
        </w:rPr>
        <w:t>ащаться за помощью к психологам</w:t>
      </w:r>
    </w:p>
    <w:p w:rsidR="008A48BA" w:rsidRDefault="008A48BA" w:rsidP="00C900EB">
      <w:pPr>
        <w:spacing w:line="239" w:lineRule="auto"/>
        <w:ind w:left="560" w:right="160" w:hanging="300"/>
        <w:rPr>
          <w:rFonts w:eastAsia="Times New Roman"/>
          <w:sz w:val="28"/>
          <w:szCs w:val="28"/>
        </w:rPr>
      </w:pPr>
    </w:p>
    <w:p w:rsidR="008A48BA" w:rsidRPr="00C900EB" w:rsidRDefault="008A48BA" w:rsidP="00C900EB">
      <w:pPr>
        <w:spacing w:line="239" w:lineRule="auto"/>
        <w:ind w:left="560" w:right="160" w:hanging="300"/>
        <w:rPr>
          <w:sz w:val="20"/>
          <w:szCs w:val="20"/>
        </w:rPr>
        <w:sectPr w:rsidR="008A48BA" w:rsidRPr="00C900EB" w:rsidSect="008A48BA">
          <w:pgSz w:w="11900" w:h="16838"/>
          <w:pgMar w:top="280" w:right="866" w:bottom="426" w:left="1134" w:header="0" w:footer="0" w:gutter="0"/>
          <w:cols w:space="720" w:equalWidth="0">
            <w:col w:w="9906"/>
          </w:cols>
        </w:sectPr>
      </w:pPr>
    </w:p>
    <w:p w:rsidR="00C07E63" w:rsidRDefault="00C07E63"/>
    <w:sectPr w:rsidR="00C07E63" w:rsidSect="00C07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71C28A18"/>
    <w:lvl w:ilvl="0" w:tplc="4C4ED22A">
      <w:start w:val="1"/>
      <w:numFmt w:val="bullet"/>
      <w:lvlText w:val="с"/>
      <w:lvlJc w:val="left"/>
    </w:lvl>
    <w:lvl w:ilvl="1" w:tplc="24AC1FAA">
      <w:numFmt w:val="decimal"/>
      <w:lvlText w:val=""/>
      <w:lvlJc w:val="left"/>
    </w:lvl>
    <w:lvl w:ilvl="2" w:tplc="01D6B67C">
      <w:numFmt w:val="decimal"/>
      <w:lvlText w:val=""/>
      <w:lvlJc w:val="left"/>
    </w:lvl>
    <w:lvl w:ilvl="3" w:tplc="2160DCFA">
      <w:numFmt w:val="decimal"/>
      <w:lvlText w:val=""/>
      <w:lvlJc w:val="left"/>
    </w:lvl>
    <w:lvl w:ilvl="4" w:tplc="EB2A4D16">
      <w:numFmt w:val="decimal"/>
      <w:lvlText w:val=""/>
      <w:lvlJc w:val="left"/>
    </w:lvl>
    <w:lvl w:ilvl="5" w:tplc="B3D81AE4">
      <w:numFmt w:val="decimal"/>
      <w:lvlText w:val=""/>
      <w:lvlJc w:val="left"/>
    </w:lvl>
    <w:lvl w:ilvl="6" w:tplc="026642B2">
      <w:numFmt w:val="decimal"/>
      <w:lvlText w:val=""/>
      <w:lvlJc w:val="left"/>
    </w:lvl>
    <w:lvl w:ilvl="7" w:tplc="032E3FE2">
      <w:numFmt w:val="decimal"/>
      <w:lvlText w:val=""/>
      <w:lvlJc w:val="left"/>
    </w:lvl>
    <w:lvl w:ilvl="8" w:tplc="26F044DA">
      <w:numFmt w:val="decimal"/>
      <w:lvlText w:val=""/>
      <w:lvlJc w:val="left"/>
    </w:lvl>
  </w:abstractNum>
  <w:abstractNum w:abstractNumId="1">
    <w:nsid w:val="00006952"/>
    <w:multiLevelType w:val="hybridMultilevel"/>
    <w:tmpl w:val="3A1A49BC"/>
    <w:lvl w:ilvl="0" w:tplc="3A1EEC46">
      <w:start w:val="1"/>
      <w:numFmt w:val="bullet"/>
      <w:lvlText w:val="и"/>
      <w:lvlJc w:val="left"/>
    </w:lvl>
    <w:lvl w:ilvl="1" w:tplc="CA804A60">
      <w:numFmt w:val="decimal"/>
      <w:lvlText w:val=""/>
      <w:lvlJc w:val="left"/>
    </w:lvl>
    <w:lvl w:ilvl="2" w:tplc="D3E82794">
      <w:numFmt w:val="decimal"/>
      <w:lvlText w:val=""/>
      <w:lvlJc w:val="left"/>
    </w:lvl>
    <w:lvl w:ilvl="3" w:tplc="C5AA9D92">
      <w:numFmt w:val="decimal"/>
      <w:lvlText w:val=""/>
      <w:lvlJc w:val="left"/>
    </w:lvl>
    <w:lvl w:ilvl="4" w:tplc="81A642A6">
      <w:numFmt w:val="decimal"/>
      <w:lvlText w:val=""/>
      <w:lvlJc w:val="left"/>
    </w:lvl>
    <w:lvl w:ilvl="5" w:tplc="28025C40">
      <w:numFmt w:val="decimal"/>
      <w:lvlText w:val=""/>
      <w:lvlJc w:val="left"/>
    </w:lvl>
    <w:lvl w:ilvl="6" w:tplc="8042F5B6">
      <w:numFmt w:val="decimal"/>
      <w:lvlText w:val=""/>
      <w:lvlJc w:val="left"/>
    </w:lvl>
    <w:lvl w:ilvl="7" w:tplc="F3964462">
      <w:numFmt w:val="decimal"/>
      <w:lvlText w:val=""/>
      <w:lvlJc w:val="left"/>
    </w:lvl>
    <w:lvl w:ilvl="8" w:tplc="F62A63B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34419C"/>
    <w:rsid w:val="0028071A"/>
    <w:rsid w:val="0034419C"/>
    <w:rsid w:val="00423646"/>
    <w:rsid w:val="00893282"/>
    <w:rsid w:val="008A48BA"/>
    <w:rsid w:val="00C07E63"/>
    <w:rsid w:val="00C900EB"/>
    <w:rsid w:val="00FB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9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1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19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4029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5</cp:revision>
  <dcterms:created xsi:type="dcterms:W3CDTF">2020-09-30T18:44:00Z</dcterms:created>
  <dcterms:modified xsi:type="dcterms:W3CDTF">2020-09-30T19:10:00Z</dcterms:modified>
</cp:coreProperties>
</file>